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1E5E" w14:textId="77777777" w:rsidR="00A07686" w:rsidRDefault="00A07686" w:rsidP="009A14CA">
      <w:pPr>
        <w:pStyle w:val="Heading2"/>
        <w:jc w:val="center"/>
        <w:rPr>
          <w:rFonts w:asciiTheme="minorHAnsi" w:eastAsiaTheme="minorHAnsi" w:hAnsiTheme="minorHAnsi" w:cstheme="minorBidi"/>
          <w:b/>
          <w:bCs/>
          <w:color w:val="auto"/>
          <w:sz w:val="24"/>
          <w:szCs w:val="24"/>
        </w:rPr>
      </w:pPr>
    </w:p>
    <w:p w14:paraId="7EE689DF" w14:textId="27ADE0CF" w:rsidR="009A14CA" w:rsidRPr="009A14CA" w:rsidRDefault="009A14CA" w:rsidP="009A14CA">
      <w:pPr>
        <w:pStyle w:val="Heading2"/>
        <w:jc w:val="center"/>
        <w:rPr>
          <w:rFonts w:asciiTheme="minorHAnsi" w:eastAsiaTheme="minorHAnsi" w:hAnsiTheme="minorHAnsi" w:cstheme="minorBidi"/>
          <w:b/>
          <w:bCs/>
          <w:color w:val="auto"/>
          <w:sz w:val="24"/>
          <w:szCs w:val="24"/>
        </w:rPr>
      </w:pPr>
      <w:r w:rsidRPr="009A14CA">
        <w:rPr>
          <w:rFonts w:asciiTheme="minorHAnsi" w:eastAsiaTheme="minorHAnsi" w:hAnsiTheme="minorHAnsi" w:cstheme="minorBidi"/>
          <w:b/>
          <w:bCs/>
          <w:color w:val="auto"/>
          <w:sz w:val="24"/>
          <w:szCs w:val="24"/>
        </w:rPr>
        <w:t>Position Description – LAW GRADUATE / PLT PLACEMENT</w:t>
      </w:r>
    </w:p>
    <w:p w14:paraId="6D443D19" w14:textId="77777777" w:rsidR="009A14CA" w:rsidRDefault="009A14CA" w:rsidP="00092F21"/>
    <w:p w14:paraId="6DE8E97B" w14:textId="77777777" w:rsidR="009A14CA" w:rsidRPr="009A14CA" w:rsidRDefault="009A14CA" w:rsidP="009A14CA">
      <w:pPr>
        <w:rPr>
          <w:b/>
          <w:bCs/>
          <w:lang w:val="en-US"/>
        </w:rPr>
      </w:pPr>
      <w:r w:rsidRPr="009A14CA">
        <w:rPr>
          <w:b/>
          <w:bCs/>
          <w:lang w:val="en-US"/>
        </w:rPr>
        <w:t>Firm Overview</w:t>
      </w:r>
    </w:p>
    <w:p w14:paraId="1B520833" w14:textId="77777777" w:rsidR="009A14CA" w:rsidRPr="000311D1" w:rsidRDefault="009A14CA" w:rsidP="000311D1">
      <w:pPr>
        <w:pStyle w:val="Heading2"/>
        <w:jc w:val="both"/>
        <w:rPr>
          <w:rFonts w:asciiTheme="minorHAnsi" w:eastAsiaTheme="minorHAnsi" w:hAnsiTheme="minorHAnsi" w:cstheme="minorBidi"/>
          <w:color w:val="auto"/>
          <w:sz w:val="24"/>
          <w:szCs w:val="24"/>
        </w:rPr>
      </w:pPr>
      <w:r w:rsidRPr="000311D1">
        <w:rPr>
          <w:rFonts w:asciiTheme="minorHAnsi" w:eastAsiaTheme="minorHAnsi" w:hAnsiTheme="minorHAnsi" w:cstheme="minorBidi"/>
          <w:color w:val="auto"/>
          <w:sz w:val="24"/>
          <w:szCs w:val="24"/>
        </w:rPr>
        <w:t>Boston Rose Legal is a dynamic and well-established law firm with over 25 years of trusted experience, proudly based in Fairfield and servicing clients across Sydney. We are known for delivering practical, commercially astute legal solutions that genuinely make a difference for individuals, families, and businesses.</w:t>
      </w:r>
    </w:p>
    <w:p w14:paraId="35115163" w14:textId="77777777" w:rsidR="009A14CA" w:rsidRPr="000311D1" w:rsidRDefault="009A14CA" w:rsidP="000311D1">
      <w:pPr>
        <w:pStyle w:val="Heading2"/>
        <w:jc w:val="both"/>
        <w:rPr>
          <w:rFonts w:asciiTheme="minorHAnsi" w:eastAsiaTheme="minorHAnsi" w:hAnsiTheme="minorHAnsi" w:cstheme="minorBidi"/>
          <w:color w:val="auto"/>
          <w:sz w:val="24"/>
          <w:szCs w:val="24"/>
        </w:rPr>
      </w:pPr>
      <w:r w:rsidRPr="000311D1">
        <w:rPr>
          <w:rFonts w:asciiTheme="minorHAnsi" w:eastAsiaTheme="minorHAnsi" w:hAnsiTheme="minorHAnsi" w:cstheme="minorBidi"/>
          <w:color w:val="auto"/>
          <w:sz w:val="24"/>
          <w:szCs w:val="24"/>
        </w:rPr>
        <w:t>Our diverse and growing practice spans Conveyancing &amp; Leasing, Commercial Law &amp; Litigation, Criminal Law, Family Law, and Estate Planning &amp; Wills, offering our team exposure to a broad and engaging range of legal work.</w:t>
      </w:r>
    </w:p>
    <w:p w14:paraId="5CCD0DA0" w14:textId="67503049" w:rsidR="009A14CA" w:rsidRPr="000311D1" w:rsidRDefault="009A14CA" w:rsidP="000311D1">
      <w:pPr>
        <w:pStyle w:val="Heading2"/>
        <w:jc w:val="both"/>
        <w:rPr>
          <w:rFonts w:asciiTheme="minorHAnsi" w:eastAsiaTheme="minorHAnsi" w:hAnsiTheme="minorHAnsi" w:cstheme="minorBidi"/>
          <w:color w:val="auto"/>
          <w:sz w:val="24"/>
          <w:szCs w:val="24"/>
        </w:rPr>
      </w:pPr>
      <w:r w:rsidRPr="000311D1">
        <w:rPr>
          <w:rFonts w:asciiTheme="minorHAnsi" w:eastAsiaTheme="minorHAnsi" w:hAnsiTheme="minorHAnsi" w:cstheme="minorBidi"/>
          <w:color w:val="auto"/>
          <w:sz w:val="24"/>
          <w:szCs w:val="24"/>
        </w:rPr>
        <w:t>At Boston Rose Legal, we invest in our people. We offer genuine career progression, hands-on experience, and the opportunity to work closely with respected, industry-leading practitioners in a supportive and collaborative environment. We are seeking committed, detail-oriented professionals who value excellence, teamwork, and long-term growth, and who are looking to build a meaningful and rewarding career within a firm that values loyalty and contribution.</w:t>
      </w:r>
    </w:p>
    <w:p w14:paraId="1D685E5A" w14:textId="77777777" w:rsidR="00092F21" w:rsidRPr="00092F21" w:rsidRDefault="00092F21" w:rsidP="00092F21"/>
    <w:p w14:paraId="722F814A" w14:textId="056A5F0C" w:rsidR="009A14CA" w:rsidRPr="009A14CA" w:rsidRDefault="009A14CA" w:rsidP="009A14CA">
      <w:pPr>
        <w:rPr>
          <w:b/>
          <w:bCs/>
          <w:lang w:val="en-US"/>
        </w:rPr>
      </w:pPr>
      <w:r w:rsidRPr="009A14CA">
        <w:rPr>
          <w:b/>
          <w:bCs/>
          <w:lang w:val="en-US"/>
        </w:rPr>
        <w:t>Position Details</w:t>
      </w:r>
    </w:p>
    <w:p w14:paraId="2F4903B6" w14:textId="1684C68C" w:rsidR="000311D1" w:rsidRDefault="009A14CA" w:rsidP="000311D1">
      <w:pPr>
        <w:spacing w:after="0"/>
      </w:pPr>
      <w:r>
        <w:t>Position Title:</w:t>
      </w:r>
      <w:r w:rsidR="007E7C97">
        <w:tab/>
      </w:r>
      <w:r w:rsidR="007E7C97">
        <w:tab/>
      </w:r>
      <w:r>
        <w:t>Law Graduate / Practical Legal Training (PLT) Placement</w:t>
      </w:r>
    </w:p>
    <w:p w14:paraId="7E900410" w14:textId="27F253C7" w:rsidR="009A14CA" w:rsidRDefault="009A14CA" w:rsidP="000311D1">
      <w:pPr>
        <w:spacing w:after="0"/>
      </w:pPr>
      <w:r>
        <w:t>Location:</w:t>
      </w:r>
      <w:r w:rsidR="007E7C97">
        <w:tab/>
      </w:r>
      <w:r w:rsidR="007E7C97">
        <w:tab/>
      </w:r>
      <w:r>
        <w:t>Fairfield, NSW (opposite Fairfield Train Station)</w:t>
      </w:r>
      <w:r>
        <w:br/>
        <w:t xml:space="preserve">Employment Type: </w:t>
      </w:r>
      <w:r w:rsidR="007E7C97">
        <w:tab/>
      </w:r>
      <w:r>
        <w:t>Full-time or Part-time (negotiable)</w:t>
      </w:r>
      <w:r>
        <w:br/>
        <w:t>Start Date:</w:t>
      </w:r>
      <w:r w:rsidR="007E7C97">
        <w:tab/>
      </w:r>
      <w:r w:rsidR="007E7C97">
        <w:tab/>
      </w:r>
      <w:r>
        <w:t>Flexible / Immediate start preferred</w:t>
      </w:r>
      <w:r>
        <w:br/>
        <w:t>Remuneration:</w:t>
      </w:r>
      <w:r w:rsidR="007E7C97">
        <w:tab/>
      </w:r>
      <w:r>
        <w:t>Competitive salary commensurate with skills and experience</w:t>
      </w:r>
    </w:p>
    <w:p w14:paraId="64D1171D" w14:textId="77777777" w:rsidR="009A14CA" w:rsidRDefault="009A14CA" w:rsidP="009A14CA">
      <w:pPr>
        <w:rPr>
          <w:b/>
          <w:bCs/>
          <w:lang w:val="en-US"/>
        </w:rPr>
      </w:pPr>
    </w:p>
    <w:p w14:paraId="75F8DDFC" w14:textId="17CE6A4F" w:rsidR="009A14CA" w:rsidRPr="009A14CA" w:rsidRDefault="009A14CA" w:rsidP="009A14CA">
      <w:pPr>
        <w:rPr>
          <w:b/>
          <w:bCs/>
          <w:lang w:val="en-US"/>
        </w:rPr>
      </w:pPr>
      <w:r w:rsidRPr="009A14CA">
        <w:rPr>
          <w:b/>
          <w:bCs/>
          <w:lang w:val="en-US"/>
        </w:rPr>
        <w:t xml:space="preserve">About </w:t>
      </w:r>
      <w:proofErr w:type="gramStart"/>
      <w:r w:rsidRPr="009A14CA">
        <w:rPr>
          <w:b/>
          <w:bCs/>
          <w:lang w:val="en-US"/>
        </w:rPr>
        <w:t>the Opportunity</w:t>
      </w:r>
      <w:proofErr w:type="gramEnd"/>
    </w:p>
    <w:p w14:paraId="6768F645" w14:textId="77777777" w:rsidR="009A14CA" w:rsidRDefault="009A14CA" w:rsidP="000311D1">
      <w:pPr>
        <w:jc w:val="both"/>
      </w:pPr>
      <w:r>
        <w:t>This role is ideal for a final-year law student, College of Law PLT candidate, or recent law graduate seeking practical, real-world legal experience in a supportive firm environment.</w:t>
      </w:r>
    </w:p>
    <w:p w14:paraId="0F0A1488" w14:textId="77777777" w:rsidR="009A14CA" w:rsidRDefault="009A14CA" w:rsidP="009A14CA">
      <w:pPr>
        <w:rPr>
          <w:b/>
          <w:bCs/>
          <w:lang w:val="en-US"/>
        </w:rPr>
      </w:pPr>
    </w:p>
    <w:p w14:paraId="16E01566" w14:textId="77777777" w:rsidR="00A07686" w:rsidRDefault="00A07686" w:rsidP="009A14CA">
      <w:pPr>
        <w:rPr>
          <w:b/>
          <w:bCs/>
          <w:lang w:val="en-US"/>
        </w:rPr>
      </w:pPr>
    </w:p>
    <w:p w14:paraId="40BC9A4B" w14:textId="1E17ECB1" w:rsidR="009A14CA" w:rsidRPr="009A14CA" w:rsidRDefault="009A14CA" w:rsidP="009A14CA">
      <w:pPr>
        <w:rPr>
          <w:b/>
          <w:bCs/>
          <w:lang w:val="en-US"/>
        </w:rPr>
      </w:pPr>
      <w:r w:rsidRPr="009A14CA">
        <w:rPr>
          <w:b/>
          <w:bCs/>
          <w:lang w:val="en-US"/>
        </w:rPr>
        <w:lastRenderedPageBreak/>
        <w:t>Key Responsibilities</w:t>
      </w:r>
    </w:p>
    <w:p w14:paraId="1E78184C" w14:textId="77777777" w:rsidR="009A14CA" w:rsidRDefault="009A14CA" w:rsidP="009A14CA">
      <w:pPr>
        <w:pStyle w:val="ListParagraph"/>
        <w:numPr>
          <w:ilvl w:val="0"/>
          <w:numId w:val="11"/>
        </w:numPr>
        <w:spacing w:after="200" w:line="276" w:lineRule="auto"/>
      </w:pPr>
      <w:r>
        <w:t>Drafting legal correspondence and documents</w:t>
      </w:r>
    </w:p>
    <w:p w14:paraId="0048E86A" w14:textId="1850EC3B" w:rsidR="009A14CA" w:rsidRDefault="009A14CA" w:rsidP="009A14CA">
      <w:pPr>
        <w:pStyle w:val="ListParagraph"/>
        <w:numPr>
          <w:ilvl w:val="0"/>
          <w:numId w:val="11"/>
        </w:numPr>
        <w:spacing w:after="200" w:line="276" w:lineRule="auto"/>
      </w:pPr>
      <w:r>
        <w:t xml:space="preserve">Assisting with litigation, property, estate, </w:t>
      </w:r>
      <w:r w:rsidR="00951A78">
        <w:t xml:space="preserve">criminal </w:t>
      </w:r>
      <w:r>
        <w:t>and family law matters</w:t>
      </w:r>
    </w:p>
    <w:p w14:paraId="0808E4F5" w14:textId="77777777" w:rsidR="009A14CA" w:rsidRDefault="009A14CA" w:rsidP="009A14CA">
      <w:pPr>
        <w:pStyle w:val="ListParagraph"/>
        <w:numPr>
          <w:ilvl w:val="0"/>
          <w:numId w:val="11"/>
        </w:numPr>
        <w:spacing w:after="200" w:line="276" w:lineRule="auto"/>
      </w:pPr>
      <w:r>
        <w:t>Assisting with conveyancing and leasing transactions</w:t>
      </w:r>
    </w:p>
    <w:p w14:paraId="58443231" w14:textId="77777777" w:rsidR="009A14CA" w:rsidRDefault="009A14CA" w:rsidP="009A14CA">
      <w:pPr>
        <w:pStyle w:val="ListParagraph"/>
        <w:numPr>
          <w:ilvl w:val="0"/>
          <w:numId w:val="11"/>
        </w:numPr>
        <w:spacing w:after="200" w:line="276" w:lineRule="auto"/>
      </w:pPr>
      <w:r>
        <w:t>Legal research and file preparation</w:t>
      </w:r>
    </w:p>
    <w:p w14:paraId="4B4669F1" w14:textId="77777777" w:rsidR="009A14CA" w:rsidRDefault="009A14CA" w:rsidP="009A14CA">
      <w:pPr>
        <w:pStyle w:val="ListParagraph"/>
        <w:numPr>
          <w:ilvl w:val="0"/>
          <w:numId w:val="11"/>
        </w:numPr>
        <w:spacing w:after="200" w:line="276" w:lineRule="auto"/>
      </w:pPr>
      <w:r>
        <w:t>Reviewing and drafting contracts, deeds, and court documents</w:t>
      </w:r>
    </w:p>
    <w:p w14:paraId="675B1F89" w14:textId="77777777" w:rsidR="009A14CA" w:rsidRDefault="009A14CA" w:rsidP="009A14CA">
      <w:pPr>
        <w:pStyle w:val="ListParagraph"/>
        <w:numPr>
          <w:ilvl w:val="0"/>
          <w:numId w:val="11"/>
        </w:numPr>
        <w:spacing w:after="200" w:line="276" w:lineRule="auto"/>
      </w:pPr>
      <w:r>
        <w:t>Preparing wills and powers of attorney</w:t>
      </w:r>
    </w:p>
    <w:p w14:paraId="2DD5B492" w14:textId="77777777" w:rsidR="009A14CA" w:rsidRDefault="009A14CA" w:rsidP="009A14CA">
      <w:pPr>
        <w:pStyle w:val="ListParagraph"/>
        <w:numPr>
          <w:ilvl w:val="0"/>
          <w:numId w:val="11"/>
        </w:numPr>
        <w:spacing w:after="200" w:line="276" w:lineRule="auto"/>
      </w:pPr>
      <w:r>
        <w:t>Drafting costs agreements and disclosure documents</w:t>
      </w:r>
    </w:p>
    <w:p w14:paraId="7A7D0ACB" w14:textId="77777777" w:rsidR="009A14CA" w:rsidRDefault="009A14CA" w:rsidP="009A14CA">
      <w:pPr>
        <w:pStyle w:val="ListParagraph"/>
        <w:numPr>
          <w:ilvl w:val="0"/>
          <w:numId w:val="11"/>
        </w:numPr>
        <w:spacing w:after="200" w:line="276" w:lineRule="auto"/>
      </w:pPr>
      <w:r>
        <w:t>Document management and government lodgements</w:t>
      </w:r>
    </w:p>
    <w:p w14:paraId="2A141212" w14:textId="77777777" w:rsidR="009A14CA" w:rsidRDefault="009A14CA" w:rsidP="009A14CA">
      <w:pPr>
        <w:pStyle w:val="ListParagraph"/>
        <w:numPr>
          <w:ilvl w:val="0"/>
          <w:numId w:val="11"/>
        </w:numPr>
        <w:spacing w:after="200" w:line="276" w:lineRule="auto"/>
      </w:pPr>
      <w:r>
        <w:t>General administrative support</w:t>
      </w:r>
    </w:p>
    <w:p w14:paraId="5F060DFC" w14:textId="77777777" w:rsidR="009A14CA" w:rsidRPr="009A14CA" w:rsidRDefault="009A14CA" w:rsidP="009A14CA">
      <w:pPr>
        <w:rPr>
          <w:b/>
          <w:bCs/>
          <w:lang w:val="en-US"/>
        </w:rPr>
      </w:pPr>
      <w:r w:rsidRPr="009A14CA">
        <w:rPr>
          <w:b/>
          <w:bCs/>
          <w:lang w:val="en-US"/>
        </w:rPr>
        <w:t>Candidate Requirements</w:t>
      </w:r>
    </w:p>
    <w:p w14:paraId="06536766" w14:textId="77777777" w:rsidR="009A14CA" w:rsidRDefault="009A14CA" w:rsidP="009A14CA">
      <w:pPr>
        <w:pStyle w:val="ListParagraph"/>
        <w:numPr>
          <w:ilvl w:val="0"/>
          <w:numId w:val="12"/>
        </w:numPr>
        <w:spacing w:after="200" w:line="276" w:lineRule="auto"/>
      </w:pPr>
      <w:r>
        <w:t>Strong work ethic and reliability</w:t>
      </w:r>
    </w:p>
    <w:p w14:paraId="48B26848" w14:textId="77777777" w:rsidR="009A14CA" w:rsidRDefault="009A14CA" w:rsidP="009A14CA">
      <w:pPr>
        <w:pStyle w:val="ListParagraph"/>
        <w:numPr>
          <w:ilvl w:val="0"/>
          <w:numId w:val="12"/>
        </w:numPr>
        <w:spacing w:after="200" w:line="276" w:lineRule="auto"/>
      </w:pPr>
      <w:r>
        <w:t>Good communication skills</w:t>
      </w:r>
    </w:p>
    <w:p w14:paraId="7F575CC8" w14:textId="77777777" w:rsidR="009A14CA" w:rsidRDefault="009A14CA" w:rsidP="009A14CA">
      <w:pPr>
        <w:pStyle w:val="ListParagraph"/>
        <w:numPr>
          <w:ilvl w:val="0"/>
          <w:numId w:val="12"/>
        </w:numPr>
        <w:spacing w:after="200" w:line="276" w:lineRule="auto"/>
      </w:pPr>
      <w:r>
        <w:t>Attention to detail</w:t>
      </w:r>
    </w:p>
    <w:p w14:paraId="558F6190" w14:textId="77777777" w:rsidR="009A14CA" w:rsidRDefault="009A14CA" w:rsidP="009A14CA">
      <w:pPr>
        <w:pStyle w:val="ListParagraph"/>
        <w:numPr>
          <w:ilvl w:val="0"/>
          <w:numId w:val="12"/>
        </w:numPr>
        <w:spacing w:after="200" w:line="276" w:lineRule="auto"/>
      </w:pPr>
      <w:r>
        <w:t>Proactive attitude</w:t>
      </w:r>
    </w:p>
    <w:p w14:paraId="789EA35B" w14:textId="77777777" w:rsidR="009A14CA" w:rsidRDefault="009A14CA" w:rsidP="009A14CA">
      <w:pPr>
        <w:pStyle w:val="ListParagraph"/>
        <w:numPr>
          <w:ilvl w:val="0"/>
          <w:numId w:val="12"/>
        </w:numPr>
        <w:spacing w:after="200" w:line="276" w:lineRule="auto"/>
      </w:pPr>
      <w:r>
        <w:t>Team-focused approach</w:t>
      </w:r>
    </w:p>
    <w:p w14:paraId="78EDD649" w14:textId="77777777" w:rsidR="009A14CA" w:rsidRPr="009A14CA" w:rsidRDefault="009A14CA" w:rsidP="009A14CA">
      <w:pPr>
        <w:rPr>
          <w:b/>
          <w:bCs/>
          <w:lang w:val="en-US"/>
        </w:rPr>
      </w:pPr>
      <w:r w:rsidRPr="009A14CA">
        <w:rPr>
          <w:b/>
          <w:bCs/>
          <w:lang w:val="en-US"/>
        </w:rPr>
        <w:t>Why Join Us</w:t>
      </w:r>
    </w:p>
    <w:p w14:paraId="5742B504" w14:textId="77777777" w:rsidR="009A14CA" w:rsidRDefault="009A14CA" w:rsidP="009A14CA">
      <w:pPr>
        <w:pStyle w:val="ListParagraph"/>
        <w:numPr>
          <w:ilvl w:val="0"/>
          <w:numId w:val="12"/>
        </w:numPr>
        <w:spacing w:after="200" w:line="276" w:lineRule="auto"/>
      </w:pPr>
      <w:r>
        <w:t>Paid PLT / graduate placement</w:t>
      </w:r>
    </w:p>
    <w:p w14:paraId="35273617" w14:textId="77777777" w:rsidR="009A14CA" w:rsidRDefault="009A14CA" w:rsidP="009A14CA">
      <w:pPr>
        <w:pStyle w:val="ListParagraph"/>
        <w:numPr>
          <w:ilvl w:val="0"/>
          <w:numId w:val="12"/>
        </w:numPr>
        <w:spacing w:after="200" w:line="276" w:lineRule="auto"/>
      </w:pPr>
      <w:r>
        <w:t>Exposure to multiple areas of law</w:t>
      </w:r>
    </w:p>
    <w:p w14:paraId="3C52EFD1" w14:textId="77777777" w:rsidR="009A14CA" w:rsidRDefault="009A14CA" w:rsidP="009A14CA">
      <w:pPr>
        <w:pStyle w:val="ListParagraph"/>
        <w:numPr>
          <w:ilvl w:val="0"/>
          <w:numId w:val="12"/>
        </w:numPr>
        <w:spacing w:after="200" w:line="276" w:lineRule="auto"/>
      </w:pPr>
      <w:r>
        <w:t>Mentoring from experienced solicitors</w:t>
      </w:r>
    </w:p>
    <w:p w14:paraId="54C6E823" w14:textId="77777777" w:rsidR="009A14CA" w:rsidRDefault="009A14CA" w:rsidP="009A14CA">
      <w:pPr>
        <w:pStyle w:val="ListParagraph"/>
        <w:numPr>
          <w:ilvl w:val="0"/>
          <w:numId w:val="12"/>
        </w:numPr>
        <w:spacing w:after="200" w:line="276" w:lineRule="auto"/>
      </w:pPr>
      <w:r>
        <w:t>Supportive team culture</w:t>
      </w:r>
    </w:p>
    <w:p w14:paraId="6DC45DEE" w14:textId="77777777" w:rsidR="009A14CA" w:rsidRDefault="009A14CA" w:rsidP="009A14CA">
      <w:pPr>
        <w:pStyle w:val="ListParagraph"/>
        <w:numPr>
          <w:ilvl w:val="0"/>
          <w:numId w:val="12"/>
        </w:numPr>
        <w:spacing w:after="200" w:line="276" w:lineRule="auto"/>
      </w:pPr>
      <w:r>
        <w:t>Career development opportunities</w:t>
      </w:r>
    </w:p>
    <w:p w14:paraId="21545DC9" w14:textId="77777777" w:rsidR="009A14CA" w:rsidRDefault="009A14CA" w:rsidP="009A14CA">
      <w:pPr>
        <w:pStyle w:val="ListParagraph"/>
      </w:pPr>
    </w:p>
    <w:p w14:paraId="3C9EB845" w14:textId="77777777" w:rsidR="009A14CA" w:rsidRPr="009A14CA" w:rsidRDefault="009A14CA" w:rsidP="009A14CA">
      <w:pPr>
        <w:rPr>
          <w:b/>
          <w:bCs/>
          <w:lang w:val="en-US"/>
        </w:rPr>
      </w:pPr>
      <w:r w:rsidRPr="009A14CA">
        <w:rPr>
          <w:b/>
          <w:bCs/>
          <w:lang w:val="en-US"/>
        </w:rPr>
        <w:t>How to Apply</w:t>
      </w:r>
    </w:p>
    <w:p w14:paraId="2709942D" w14:textId="07FAABCA" w:rsidR="00BD4055" w:rsidRPr="00951A78" w:rsidRDefault="00BD4055" w:rsidP="0094256D">
      <w:r w:rsidRPr="00951A78">
        <w:t>P</w:t>
      </w:r>
      <w:r w:rsidR="0094256D" w:rsidRPr="00951A78">
        <w:t>lease email a cover letter setting out your interest in working at Boston Rose Legal and your suitability for the role, together with your CV to </w:t>
      </w:r>
      <w:hyperlink r:id="rId7" w:history="1">
        <w:r w:rsidR="0094256D" w:rsidRPr="00951A78">
          <w:rPr>
            <w:rStyle w:val="Hyperlink"/>
          </w:rPr>
          <w:t>emile@bostonrose.com.au</w:t>
        </w:r>
      </w:hyperlink>
      <w:r w:rsidR="0094256D" w:rsidRPr="00951A78">
        <w:t xml:space="preserve">. Please include in your application when you are available to start. </w:t>
      </w:r>
    </w:p>
    <w:p w14:paraId="1257D634" w14:textId="39846453" w:rsidR="0094256D" w:rsidRPr="00951A78" w:rsidRDefault="0094256D" w:rsidP="0094256D">
      <w:r w:rsidRPr="00951A78">
        <w:t>Due to the volume of applicants, please note that only shortlisted candidates will be contacted.</w:t>
      </w:r>
    </w:p>
    <w:p w14:paraId="206D0B51" w14:textId="77777777" w:rsidR="0094256D" w:rsidRDefault="0094256D" w:rsidP="002B22B7">
      <w:pPr>
        <w:rPr>
          <w:b/>
          <w:bCs/>
        </w:rPr>
      </w:pPr>
    </w:p>
    <w:sectPr w:rsidR="0094256D" w:rsidSect="00532F9B">
      <w:headerReference w:type="default" r:id="rId8"/>
      <w:footerReference w:type="default" r:id="rId9"/>
      <w:headerReference w:type="first" r:id="rId10"/>
      <w:footerReference w:type="first" r:id="rId11"/>
      <w:pgSz w:w="11906" w:h="16838"/>
      <w:pgMar w:top="1440" w:right="1080" w:bottom="1440" w:left="1080"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16515" w14:textId="77777777" w:rsidR="006562E2" w:rsidRDefault="006562E2" w:rsidP="00252C66">
      <w:pPr>
        <w:spacing w:after="0" w:line="240" w:lineRule="auto"/>
      </w:pPr>
      <w:r>
        <w:separator/>
      </w:r>
    </w:p>
  </w:endnote>
  <w:endnote w:type="continuationSeparator" w:id="0">
    <w:p w14:paraId="2C18D730" w14:textId="77777777" w:rsidR="006562E2" w:rsidRDefault="006562E2" w:rsidP="00252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n Light">
    <w:altName w:val="Cambria"/>
    <w:panose1 w:val="00000000000000000000"/>
    <w:charset w:val="00"/>
    <w:family w:val="roman"/>
    <w:notTrueType/>
    <w:pitch w:val="default"/>
  </w:font>
  <w:font w:name="GothamLight">
    <w:altName w:val="Calibri"/>
    <w:panose1 w:val="00000000000000000000"/>
    <w:charset w:val="4D"/>
    <w:family w:val="auto"/>
    <w:notTrueType/>
    <w:pitch w:val="variable"/>
    <w:sig w:usb0="800000AF" w:usb1="50000048" w:usb2="00000000" w:usb3="00000000" w:csb0="00000111" w:csb1="00000000"/>
  </w:font>
  <w:font w:name="Gotham Book">
    <w:altName w:val="Calibri"/>
    <w:panose1 w:val="00000000000000000000"/>
    <w:charset w:val="00"/>
    <w:family w:val="auto"/>
    <w:notTrueType/>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than Light" w:hAnsi="Gothan Light"/>
        <w:sz w:val="20"/>
        <w:szCs w:val="20"/>
      </w:rPr>
      <w:id w:val="421307076"/>
      <w:docPartObj>
        <w:docPartGallery w:val="Page Numbers (Bottom of Page)"/>
        <w:docPartUnique/>
      </w:docPartObj>
    </w:sdtPr>
    <w:sdtContent>
      <w:bookmarkStart w:id="0" w:name="_Hlk210482232" w:displacedByCustomXml="next"/>
      <w:sdt>
        <w:sdtPr>
          <w:rPr>
            <w:rFonts w:ascii="Gothan Light" w:hAnsi="Gothan Light"/>
            <w:sz w:val="20"/>
            <w:szCs w:val="20"/>
          </w:rPr>
          <w:id w:val="-1769616900"/>
          <w:docPartObj>
            <w:docPartGallery w:val="Page Numbers (Top of Page)"/>
            <w:docPartUnique/>
          </w:docPartObj>
        </w:sdtPr>
        <w:sdtContent>
          <w:p w14:paraId="20C7427D" w14:textId="20FB1B84" w:rsidR="00292B5D" w:rsidRPr="00532F9B" w:rsidRDefault="00292B5D" w:rsidP="00C814F0">
            <w:pPr>
              <w:widowControl w:val="0"/>
              <w:autoSpaceDE w:val="0"/>
              <w:autoSpaceDN w:val="0"/>
              <w:spacing w:before="20" w:after="0" w:line="240" w:lineRule="auto"/>
              <w:ind w:left="20"/>
              <w:jc w:val="center"/>
              <w:rPr>
                <w:rFonts w:ascii="GothamLight" w:eastAsia="Gotham Book" w:hAnsi="GothamLight" w:cs="Gotham Book"/>
                <w:i/>
                <w:kern w:val="0"/>
                <w:sz w:val="16"/>
                <w:szCs w:val="22"/>
                <w:lang w:val="en-US"/>
                <w14:ligatures w14:val="none"/>
              </w:rPr>
            </w:pPr>
          </w:p>
          <w:bookmarkEnd w:id="0"/>
          <w:p w14:paraId="10847094" w14:textId="174E7195" w:rsidR="005F584B" w:rsidRPr="00970A87" w:rsidRDefault="005F584B">
            <w:pPr>
              <w:pStyle w:val="Footer"/>
              <w:jc w:val="right"/>
              <w:rPr>
                <w:rFonts w:ascii="Gothan Light" w:hAnsi="Gothan Light"/>
                <w:sz w:val="20"/>
                <w:szCs w:val="20"/>
              </w:rPr>
            </w:pPr>
            <w:r w:rsidRPr="0083447D">
              <w:rPr>
                <w:rFonts w:ascii="Gothan Light" w:hAnsi="Gothan Light"/>
                <w:sz w:val="16"/>
                <w:szCs w:val="16"/>
              </w:rPr>
              <w:t xml:space="preserve">Page </w:t>
            </w:r>
            <w:r w:rsidRPr="0083447D">
              <w:rPr>
                <w:rFonts w:ascii="Gothan Light" w:hAnsi="Gothan Light"/>
                <w:sz w:val="16"/>
                <w:szCs w:val="16"/>
              </w:rPr>
              <w:fldChar w:fldCharType="begin"/>
            </w:r>
            <w:r w:rsidRPr="0083447D">
              <w:rPr>
                <w:rFonts w:ascii="Gothan Light" w:hAnsi="Gothan Light"/>
                <w:sz w:val="16"/>
                <w:szCs w:val="16"/>
              </w:rPr>
              <w:instrText xml:space="preserve"> PAGE </w:instrText>
            </w:r>
            <w:r w:rsidRPr="0083447D">
              <w:rPr>
                <w:rFonts w:ascii="Gothan Light" w:hAnsi="Gothan Light"/>
                <w:sz w:val="16"/>
                <w:szCs w:val="16"/>
              </w:rPr>
              <w:fldChar w:fldCharType="separate"/>
            </w:r>
            <w:r w:rsidRPr="0083447D">
              <w:rPr>
                <w:rFonts w:ascii="Gothan Light" w:hAnsi="Gothan Light"/>
                <w:noProof/>
                <w:sz w:val="16"/>
                <w:szCs w:val="16"/>
              </w:rPr>
              <w:t>2</w:t>
            </w:r>
            <w:r w:rsidRPr="0083447D">
              <w:rPr>
                <w:rFonts w:ascii="Gothan Light" w:hAnsi="Gothan Light"/>
                <w:sz w:val="16"/>
                <w:szCs w:val="16"/>
              </w:rPr>
              <w:fldChar w:fldCharType="end"/>
            </w:r>
            <w:r w:rsidRPr="0083447D">
              <w:rPr>
                <w:rFonts w:ascii="Gothan Light" w:hAnsi="Gothan Light"/>
                <w:sz w:val="16"/>
                <w:szCs w:val="16"/>
              </w:rPr>
              <w:t xml:space="preserve"> of </w:t>
            </w:r>
            <w:r w:rsidRPr="0083447D">
              <w:rPr>
                <w:rFonts w:ascii="Gothan Light" w:hAnsi="Gothan Light"/>
                <w:sz w:val="16"/>
                <w:szCs w:val="16"/>
              </w:rPr>
              <w:fldChar w:fldCharType="begin"/>
            </w:r>
            <w:r w:rsidRPr="0083447D">
              <w:rPr>
                <w:rFonts w:ascii="Gothan Light" w:hAnsi="Gothan Light"/>
                <w:sz w:val="16"/>
                <w:szCs w:val="16"/>
              </w:rPr>
              <w:instrText xml:space="preserve"> NUMPAGES  </w:instrText>
            </w:r>
            <w:r w:rsidRPr="0083447D">
              <w:rPr>
                <w:rFonts w:ascii="Gothan Light" w:hAnsi="Gothan Light"/>
                <w:sz w:val="16"/>
                <w:szCs w:val="16"/>
              </w:rPr>
              <w:fldChar w:fldCharType="separate"/>
            </w:r>
            <w:r w:rsidRPr="0083447D">
              <w:rPr>
                <w:rFonts w:ascii="Gothan Light" w:hAnsi="Gothan Light"/>
                <w:noProof/>
                <w:sz w:val="16"/>
                <w:szCs w:val="16"/>
              </w:rPr>
              <w:t>2</w:t>
            </w:r>
            <w:r w:rsidRPr="0083447D">
              <w:rPr>
                <w:rFonts w:ascii="Gothan Light" w:hAnsi="Gothan Light"/>
                <w:sz w:val="16"/>
                <w:szCs w:val="16"/>
              </w:rPr>
              <w:fldChar w:fldCharType="end"/>
            </w:r>
          </w:p>
        </w:sdtContent>
      </w:sdt>
    </w:sdtContent>
  </w:sdt>
  <w:p w14:paraId="6E5456B0" w14:textId="77777777" w:rsidR="005F584B" w:rsidRDefault="005F5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3C95" w14:textId="77777777" w:rsidR="000B7870" w:rsidRPr="00532F9B" w:rsidRDefault="000B7870" w:rsidP="000B7870">
    <w:pPr>
      <w:widowControl w:val="0"/>
      <w:autoSpaceDE w:val="0"/>
      <w:autoSpaceDN w:val="0"/>
      <w:spacing w:before="20" w:after="0" w:line="240" w:lineRule="auto"/>
      <w:ind w:left="20"/>
      <w:jc w:val="center"/>
      <w:rPr>
        <w:rFonts w:ascii="GothamLight" w:eastAsia="Gotham Book" w:hAnsi="GothamLight" w:cs="Gotham Book"/>
        <w:i/>
        <w:kern w:val="0"/>
        <w:sz w:val="20"/>
        <w:szCs w:val="20"/>
        <w:lang w:val="en-US"/>
        <w14:ligatures w14:val="none"/>
      </w:rPr>
    </w:pPr>
    <w:r w:rsidRPr="00532F9B">
      <w:rPr>
        <w:rFonts w:ascii="GothamLight" w:eastAsia="Gotham Book" w:hAnsi="GothamLight" w:cs="Gotham Book"/>
        <w:i/>
        <w:kern w:val="0"/>
        <w:sz w:val="20"/>
        <w:szCs w:val="20"/>
        <w:lang w:val="en-US"/>
        <w14:ligatures w14:val="none"/>
      </w:rPr>
      <w:t xml:space="preserve">1300 224 333 </w:t>
    </w:r>
    <w:r w:rsidRPr="00532F9B">
      <w:rPr>
        <w:rFonts w:ascii="GothamLight" w:eastAsia="Gotham Book" w:hAnsi="GothamLight" w:cs="Gotham Book"/>
        <w:iCs/>
        <w:kern w:val="0"/>
        <w:sz w:val="20"/>
        <w:szCs w:val="20"/>
        <w:lang w:val="en-US"/>
        <w14:ligatures w14:val="none"/>
      </w:rPr>
      <w:t>|</w:t>
    </w:r>
    <w:r w:rsidRPr="00532F9B">
      <w:rPr>
        <w:rFonts w:ascii="GothamLight" w:eastAsia="Gotham Book" w:hAnsi="GothamLight" w:cs="Gotham Book"/>
        <w:i/>
        <w:kern w:val="0"/>
        <w:sz w:val="20"/>
        <w:szCs w:val="20"/>
        <w:lang w:val="en-US"/>
        <w14:ligatures w14:val="none"/>
      </w:rPr>
      <w:t xml:space="preserve"> Level 1, 113-115 The Crescent, Fairfield, NSW, 2165 </w:t>
    </w:r>
    <w:r w:rsidRPr="00532F9B">
      <w:rPr>
        <w:rFonts w:ascii="GothamLight" w:eastAsia="Gotham Book" w:hAnsi="GothamLight" w:cs="Gotham Book"/>
        <w:iCs/>
        <w:kern w:val="0"/>
        <w:sz w:val="20"/>
        <w:szCs w:val="20"/>
        <w:lang w:val="en-US"/>
        <w14:ligatures w14:val="none"/>
      </w:rPr>
      <w:t>|</w:t>
    </w:r>
    <w:r w:rsidRPr="00532F9B">
      <w:rPr>
        <w:rFonts w:ascii="GothamLight" w:eastAsia="Gotham Book" w:hAnsi="GothamLight" w:cs="Gotham Book"/>
        <w:i/>
        <w:kern w:val="0"/>
        <w:sz w:val="20"/>
        <w:szCs w:val="20"/>
        <w:lang w:val="en-US"/>
        <w14:ligatures w14:val="none"/>
      </w:rPr>
      <w:t xml:space="preserve"> bostonroselegal.com.au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1CB8C" w14:textId="77777777" w:rsidR="006562E2" w:rsidRDefault="006562E2" w:rsidP="00252C66">
      <w:pPr>
        <w:spacing w:after="0" w:line="240" w:lineRule="auto"/>
      </w:pPr>
      <w:r>
        <w:separator/>
      </w:r>
    </w:p>
  </w:footnote>
  <w:footnote w:type="continuationSeparator" w:id="0">
    <w:p w14:paraId="4B92AC58" w14:textId="77777777" w:rsidR="006562E2" w:rsidRDefault="006562E2" w:rsidP="00252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4E9D" w14:textId="1427909A" w:rsidR="00252C66" w:rsidRDefault="00252C66">
    <w:pPr>
      <w:pStyle w:val="Header"/>
    </w:pPr>
    <w:r>
      <w:ptab w:relativeTo="margin" w:alignment="right" w:leader="none"/>
    </w:r>
    <w:r>
      <w:rPr>
        <w:noProof/>
      </w:rPr>
      <w:drawing>
        <wp:inline distT="0" distB="0" distL="0" distR="0" wp14:anchorId="0CA98BB2" wp14:editId="7DF69CA9">
          <wp:extent cx="2196000" cy="1567795"/>
          <wp:effectExtent l="0" t="0" r="0" b="0"/>
          <wp:docPr id="1069612526"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612526"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6000" cy="15677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6E2E" w14:textId="23E41D01" w:rsidR="001F357B" w:rsidRDefault="001F357B" w:rsidP="00477D7A">
    <w:pPr>
      <w:pStyle w:val="Header"/>
      <w:tabs>
        <w:tab w:val="clear" w:pos="4513"/>
        <w:tab w:val="clear" w:pos="9026"/>
        <w:tab w:val="left" w:pos="7328"/>
      </w:tabs>
      <w:ind w:left="6480"/>
    </w:pPr>
    <w:r>
      <w:tab/>
    </w:r>
    <w:r w:rsidR="004120CB">
      <w:t xml:space="preserve">    </w:t>
    </w:r>
    <w:r>
      <w:rPr>
        <w:noProof/>
      </w:rPr>
      <w:drawing>
        <wp:inline distT="0" distB="0" distL="0" distR="0" wp14:anchorId="00B4D46F" wp14:editId="3446687D">
          <wp:extent cx="2165124" cy="1545751"/>
          <wp:effectExtent l="0" t="0" r="6985" b="0"/>
          <wp:docPr id="763766229" name="Picture 3"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612526" name="Picture 3"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5727" cy="1553321"/>
                  </a:xfrm>
                  <a:prstGeom prst="rect">
                    <a:avLst/>
                  </a:prstGeom>
                  <a:noFill/>
                  <a:ln>
                    <a:noFill/>
                  </a:ln>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2840"/>
    <w:multiLevelType w:val="multilevel"/>
    <w:tmpl w:val="9A78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FA277F"/>
    <w:multiLevelType w:val="multilevel"/>
    <w:tmpl w:val="BC1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501DE9"/>
    <w:multiLevelType w:val="multilevel"/>
    <w:tmpl w:val="65E6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0926B5"/>
    <w:multiLevelType w:val="multilevel"/>
    <w:tmpl w:val="3F0E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F641E0"/>
    <w:multiLevelType w:val="multilevel"/>
    <w:tmpl w:val="EC8A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6B51EB"/>
    <w:multiLevelType w:val="multilevel"/>
    <w:tmpl w:val="CBAC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632100"/>
    <w:multiLevelType w:val="multilevel"/>
    <w:tmpl w:val="489259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AE4812"/>
    <w:multiLevelType w:val="multilevel"/>
    <w:tmpl w:val="25C4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0D70D2"/>
    <w:multiLevelType w:val="multilevel"/>
    <w:tmpl w:val="0B0A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4907820"/>
    <w:multiLevelType w:val="multilevel"/>
    <w:tmpl w:val="73D8B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3246D7"/>
    <w:multiLevelType w:val="hybridMultilevel"/>
    <w:tmpl w:val="C42C8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C63F90"/>
    <w:multiLevelType w:val="hybridMultilevel"/>
    <w:tmpl w:val="3EB649DC"/>
    <w:lvl w:ilvl="0" w:tplc="99BEA7EC">
      <w:numFmt w:val="bullet"/>
      <w:lvlText w:val="•"/>
      <w:lvlJc w:val="left"/>
      <w:pPr>
        <w:ind w:left="720" w:hanging="360"/>
      </w:pPr>
      <w:rPr>
        <w:rFonts w:ascii="Cambria" w:eastAsiaTheme="minorEastAsia" w:hAnsi="Cambria"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4501593">
    <w:abstractNumId w:val="6"/>
  </w:num>
  <w:num w:numId="2" w16cid:durableId="991448846">
    <w:abstractNumId w:val="8"/>
  </w:num>
  <w:num w:numId="3" w16cid:durableId="1528980619">
    <w:abstractNumId w:val="3"/>
  </w:num>
  <w:num w:numId="4" w16cid:durableId="632489917">
    <w:abstractNumId w:val="9"/>
  </w:num>
  <w:num w:numId="5" w16cid:durableId="1586652099">
    <w:abstractNumId w:val="1"/>
  </w:num>
  <w:num w:numId="6" w16cid:durableId="1001931242">
    <w:abstractNumId w:val="0"/>
  </w:num>
  <w:num w:numId="7" w16cid:durableId="1130826557">
    <w:abstractNumId w:val="7"/>
  </w:num>
  <w:num w:numId="8" w16cid:durableId="1182743619">
    <w:abstractNumId w:val="5"/>
  </w:num>
  <w:num w:numId="9" w16cid:durableId="868495146">
    <w:abstractNumId w:val="2"/>
  </w:num>
  <w:num w:numId="10" w16cid:durableId="430466472">
    <w:abstractNumId w:val="4"/>
  </w:num>
  <w:num w:numId="11" w16cid:durableId="1026952822">
    <w:abstractNumId w:val="10"/>
  </w:num>
  <w:num w:numId="12" w16cid:durableId="1181967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C66"/>
    <w:rsid w:val="0000096B"/>
    <w:rsid w:val="000311D1"/>
    <w:rsid w:val="00066E12"/>
    <w:rsid w:val="00076670"/>
    <w:rsid w:val="00085198"/>
    <w:rsid w:val="00092F21"/>
    <w:rsid w:val="000B744F"/>
    <w:rsid w:val="000B7870"/>
    <w:rsid w:val="000D60C4"/>
    <w:rsid w:val="000E68F3"/>
    <w:rsid w:val="001431CB"/>
    <w:rsid w:val="001440DE"/>
    <w:rsid w:val="00161CF3"/>
    <w:rsid w:val="001A45CB"/>
    <w:rsid w:val="001B45B1"/>
    <w:rsid w:val="001C4776"/>
    <w:rsid w:val="001F357B"/>
    <w:rsid w:val="00237631"/>
    <w:rsid w:val="00252C66"/>
    <w:rsid w:val="002871F1"/>
    <w:rsid w:val="00292B5D"/>
    <w:rsid w:val="002978C4"/>
    <w:rsid w:val="002B22B7"/>
    <w:rsid w:val="002C6545"/>
    <w:rsid w:val="002D56DC"/>
    <w:rsid w:val="002E08F1"/>
    <w:rsid w:val="00341297"/>
    <w:rsid w:val="00384EB7"/>
    <w:rsid w:val="003A2C9E"/>
    <w:rsid w:val="003B7D9C"/>
    <w:rsid w:val="003D55B5"/>
    <w:rsid w:val="004120CB"/>
    <w:rsid w:val="00477D7A"/>
    <w:rsid w:val="00481864"/>
    <w:rsid w:val="005033EA"/>
    <w:rsid w:val="00532F9B"/>
    <w:rsid w:val="005B72BA"/>
    <w:rsid w:val="005F584B"/>
    <w:rsid w:val="006562E2"/>
    <w:rsid w:val="007677F0"/>
    <w:rsid w:val="007B5BDD"/>
    <w:rsid w:val="007D6B2D"/>
    <w:rsid w:val="007E7C97"/>
    <w:rsid w:val="007F20B7"/>
    <w:rsid w:val="0083447D"/>
    <w:rsid w:val="008773CD"/>
    <w:rsid w:val="008A08D9"/>
    <w:rsid w:val="008B0AFE"/>
    <w:rsid w:val="009316F1"/>
    <w:rsid w:val="0094256D"/>
    <w:rsid w:val="00951A78"/>
    <w:rsid w:val="009677AA"/>
    <w:rsid w:val="00970A87"/>
    <w:rsid w:val="009A14CA"/>
    <w:rsid w:val="009F4882"/>
    <w:rsid w:val="00A07686"/>
    <w:rsid w:val="00A31A4A"/>
    <w:rsid w:val="00A4030C"/>
    <w:rsid w:val="00AA3AC6"/>
    <w:rsid w:val="00AA5B62"/>
    <w:rsid w:val="00B07F64"/>
    <w:rsid w:val="00B3359D"/>
    <w:rsid w:val="00B35BA6"/>
    <w:rsid w:val="00B76569"/>
    <w:rsid w:val="00BD4055"/>
    <w:rsid w:val="00C16B67"/>
    <w:rsid w:val="00C761AA"/>
    <w:rsid w:val="00C814F0"/>
    <w:rsid w:val="00C93109"/>
    <w:rsid w:val="00CE1B5C"/>
    <w:rsid w:val="00D07D23"/>
    <w:rsid w:val="00D42115"/>
    <w:rsid w:val="00DB46AA"/>
    <w:rsid w:val="00E02288"/>
    <w:rsid w:val="00E04310"/>
    <w:rsid w:val="00E15E69"/>
    <w:rsid w:val="00E300F8"/>
    <w:rsid w:val="00E33011"/>
    <w:rsid w:val="00E624EF"/>
    <w:rsid w:val="00E84F70"/>
    <w:rsid w:val="00F03611"/>
    <w:rsid w:val="00F43D5E"/>
    <w:rsid w:val="00F45805"/>
    <w:rsid w:val="00F57E25"/>
    <w:rsid w:val="00FE2737"/>
    <w:rsid w:val="00FF6B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B3F1A"/>
  <w15:chartTrackingRefBased/>
  <w15:docId w15:val="{C38985AA-27D6-4042-99A8-DED2F81D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2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2C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C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C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C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C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C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C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C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2C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C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C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C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C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C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C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C66"/>
    <w:rPr>
      <w:rFonts w:eastAsiaTheme="majorEastAsia" w:cstheme="majorBidi"/>
      <w:color w:val="272727" w:themeColor="text1" w:themeTint="D8"/>
    </w:rPr>
  </w:style>
  <w:style w:type="paragraph" w:styleId="Title">
    <w:name w:val="Title"/>
    <w:basedOn w:val="Normal"/>
    <w:next w:val="Normal"/>
    <w:link w:val="TitleChar"/>
    <w:uiPriority w:val="10"/>
    <w:qFormat/>
    <w:rsid w:val="00252C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C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C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C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C66"/>
    <w:pPr>
      <w:spacing w:before="160"/>
      <w:jc w:val="center"/>
    </w:pPr>
    <w:rPr>
      <w:i/>
      <w:iCs/>
      <w:color w:val="404040" w:themeColor="text1" w:themeTint="BF"/>
    </w:rPr>
  </w:style>
  <w:style w:type="character" w:customStyle="1" w:styleId="QuoteChar">
    <w:name w:val="Quote Char"/>
    <w:basedOn w:val="DefaultParagraphFont"/>
    <w:link w:val="Quote"/>
    <w:uiPriority w:val="29"/>
    <w:rsid w:val="00252C66"/>
    <w:rPr>
      <w:i/>
      <w:iCs/>
      <w:color w:val="404040" w:themeColor="text1" w:themeTint="BF"/>
    </w:rPr>
  </w:style>
  <w:style w:type="paragraph" w:styleId="ListParagraph">
    <w:name w:val="List Paragraph"/>
    <w:basedOn w:val="Normal"/>
    <w:uiPriority w:val="34"/>
    <w:qFormat/>
    <w:rsid w:val="00252C66"/>
    <w:pPr>
      <w:ind w:left="720"/>
      <w:contextualSpacing/>
    </w:pPr>
  </w:style>
  <w:style w:type="character" w:styleId="IntenseEmphasis">
    <w:name w:val="Intense Emphasis"/>
    <w:basedOn w:val="DefaultParagraphFont"/>
    <w:uiPriority w:val="21"/>
    <w:qFormat/>
    <w:rsid w:val="00252C66"/>
    <w:rPr>
      <w:i/>
      <w:iCs/>
      <w:color w:val="0F4761" w:themeColor="accent1" w:themeShade="BF"/>
    </w:rPr>
  </w:style>
  <w:style w:type="paragraph" w:styleId="IntenseQuote">
    <w:name w:val="Intense Quote"/>
    <w:basedOn w:val="Normal"/>
    <w:next w:val="Normal"/>
    <w:link w:val="IntenseQuoteChar"/>
    <w:uiPriority w:val="30"/>
    <w:qFormat/>
    <w:rsid w:val="00252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C66"/>
    <w:rPr>
      <w:i/>
      <w:iCs/>
      <w:color w:val="0F4761" w:themeColor="accent1" w:themeShade="BF"/>
    </w:rPr>
  </w:style>
  <w:style w:type="character" w:styleId="IntenseReference">
    <w:name w:val="Intense Reference"/>
    <w:basedOn w:val="DefaultParagraphFont"/>
    <w:uiPriority w:val="32"/>
    <w:qFormat/>
    <w:rsid w:val="00252C66"/>
    <w:rPr>
      <w:b/>
      <w:bCs/>
      <w:smallCaps/>
      <w:color w:val="0F4761" w:themeColor="accent1" w:themeShade="BF"/>
      <w:spacing w:val="5"/>
    </w:rPr>
  </w:style>
  <w:style w:type="paragraph" w:styleId="Header">
    <w:name w:val="header"/>
    <w:basedOn w:val="Normal"/>
    <w:link w:val="HeaderChar"/>
    <w:uiPriority w:val="99"/>
    <w:unhideWhenUsed/>
    <w:rsid w:val="00252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C66"/>
  </w:style>
  <w:style w:type="paragraph" w:styleId="Footer">
    <w:name w:val="footer"/>
    <w:basedOn w:val="Normal"/>
    <w:link w:val="FooterChar"/>
    <w:uiPriority w:val="99"/>
    <w:unhideWhenUsed/>
    <w:rsid w:val="00252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C66"/>
  </w:style>
  <w:style w:type="character" w:styleId="Hyperlink">
    <w:name w:val="Hyperlink"/>
    <w:basedOn w:val="DefaultParagraphFont"/>
    <w:uiPriority w:val="99"/>
    <w:unhideWhenUsed/>
    <w:rsid w:val="002B22B7"/>
    <w:rPr>
      <w:color w:val="467886" w:themeColor="hyperlink"/>
      <w:u w:val="single"/>
    </w:rPr>
  </w:style>
  <w:style w:type="character" w:styleId="UnresolvedMention">
    <w:name w:val="Unresolved Mention"/>
    <w:basedOn w:val="DefaultParagraphFont"/>
    <w:uiPriority w:val="99"/>
    <w:semiHidden/>
    <w:unhideWhenUsed/>
    <w:rsid w:val="00942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ile@bostonrose.com.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383</Words>
  <Characters>2391</Characters>
  <Application>Microsoft Office Word</Application>
  <DocSecurity>0</DocSecurity>
  <Lines>56</Lines>
  <Paragraphs>40</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 Kazi</dc:creator>
  <cp:keywords/>
  <dc:description/>
  <cp:lastModifiedBy>Emile Kazi</cp:lastModifiedBy>
  <cp:revision>5</cp:revision>
  <cp:lastPrinted>2026-01-20T04:23:00Z</cp:lastPrinted>
  <dcterms:created xsi:type="dcterms:W3CDTF">2026-01-20T04:18:00Z</dcterms:created>
  <dcterms:modified xsi:type="dcterms:W3CDTF">2026-01-20T04:24:00Z</dcterms:modified>
</cp:coreProperties>
</file>